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hAnsi="Calibri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Testo 01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 xml:space="preserve">I suoi </w:t>
      </w: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atti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 xml:space="preserve"> cattivi erano errori che fanno male ma non li restituir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ò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 xml:space="preserve">, l'amata 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ancora cara...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Mi hanno disonorato e poi mi hanno giudicata innocente ora la colpa deve ricadere su di loro...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Non ho potuto fare le mie visite, la casa dell'uomo sposato era piena di sospetto...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Nelle grinfie della disperazione e della rabbia l'immensit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 xml:space="preserve">della mia anima 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impacciata...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Da tempo avvizzite dalla disperazione sono le radici che diedero alimento alla mia anima...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Ho preso su di me il tuo amore gentilmente fammi spazio per riposare...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Sarebbe stato meglio mi avessero calmato ma dato che mi erano contro io ero contro di loro.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Non potevo immaginare che tu mi facessi tali torti, oh fa male...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Meglio la morte, la cecit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, la povert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 xml:space="preserve">, e l'indigenza che un matrimonio con un uomo sposato... 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Sul mio seno ho messo una pietra tombale, anche se non sono morta, oh amato...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 xml:space="preserve">Se non mi 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concesso un nuovo incontro d'amore la pena nella mia mente continuer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, oh amato...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Le mie lacrime uscivano come un'inondazione gi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da una collina scorrendo sul matrimonio dell'uomo ricco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…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Dispiaceri come quelli, mio caro, ti hanno reso randagio che vaga tra i luoghi in cerca d'acqua...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 xml:space="preserve">La pazienza 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 xml:space="preserve">come lutto per l'amato e il tuo compito, oh occhio, 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di piangere...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 xml:space="preserve">La pazienza 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meglio del pensiero se solo puoi sopportarla, oh occhio...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Testo 02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Ali e Soussi passarono da casa mia verso le nove di sera e ci muovemmo. Ero gi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un po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stanco e ripetetti chiaramente a Soussi, un festaiolo nato, che ci saremmo fermati solo per un po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e poi saremmo tornati a Sefrou. Waxxa, d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accordo? [...]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Furono tutti gentili e mostrarono di sapere chi fossi. [...] Passammo un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ora chiacchierando, sebbene la mia minima conoscenza dell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arabo non consentisse molta espansivit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 xml:space="preserve">. [...] 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Dopo cena, scendemmo in cortile, dove iniziarono le danze. Io guardavo da un angolo, appoggiato a una colonna. I danzatori, naturalmente tutti uomini, formarono due file opposte, gli uni con le braccia appoggiate sulle spalle degli altri. In mezzo alle due file c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era un cantante con un tamburello rudimentale, che cantava ondeggiando avanti e indietro. Le file di uomini reagivano ai suoi colpi, diretti e insistenti, e rispondevano ai suoi versi con i propri. Le donne sbirciavano da un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altra parte dell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edificio, dove avevano cenato. Indossavano gli abiti migliori, dei caftani dai colori vivaci. Rispondevano ai versi con i loro richiami, incitando gli uomini con passione. Dal momento che non comprendevo le canzoni e non danzavo, il mio entusiasmo svan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in fretta. Ali era uno dei danzatori pi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entusiasti ed era difficile richiamare la sua attenzione. Durante una pausa, mentre il cantante principale riscaldava il tamburello sul fuoco per tenderne la pelle, finalmente riuscii a parlare con Ali e gli chiesi, educatamente ma con insistenza, [...] se potevamo andare via, dato che era mezzanotte. Certamente, rispose, ancora qualche minuto, non c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’è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problema.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Un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ora dopo ci riprovai ed ebbi la medesima risposta, ma stavolta ero irritato [...]. Continuai a brontolare dentro di me, pur mantenendo un sorriso di circostanza. Alla fine, alle tre di mattina, non resistetti pi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ù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; ero infuriato con Ali [...]. Sarei andato via, a prescindere dalle conseguenze (Rabinow 1977, 40-44, trad. mia).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Testo 03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rtl w:val="0"/>
          <w:lang w:val="fr-FR"/>
          <w14:textOutline w14:w="12700" w14:cap="flat">
            <w14:noFill/>
            <w14:miter w14:lim="400000"/>
          </w14:textOutline>
        </w:rPr>
        <w:t>«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Ho preso (akhadt) il periodo mamelucco, ho visto com</w:t>
      </w:r>
      <w:r>
        <w:rPr>
          <w:rFonts w:ascii="Calibri" w:hAnsi="Calibri" w:hint="default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erano le porte, le finestre, le sedie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»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rtl w:val="0"/>
          <w:lang w:val="fr-FR"/>
          <w14:textOutline w14:w="12700" w14:cap="flat">
            <w14:noFill/>
            <w14:miter w14:lim="400000"/>
          </w14:textOutline>
        </w:rPr>
        <w:t>«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Gli stranieri che vengono qua cercano  un</w:t>
      </w:r>
      <w:r>
        <w:rPr>
          <w:rFonts w:ascii="Calibri" w:hAnsi="Calibri" w:hint="default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idea (fikra) di casa araba, ma vogliono anche comodit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(raha). Perch</w:t>
      </w:r>
      <w:r>
        <w:rPr>
          <w:rFonts w:ascii="Calibri" w:hAnsi="Calibri" w:hint="default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gli stranieri non  dovrebbero poter assaggiare (istad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ū</w:t>
      </w:r>
      <w:r>
        <w:rPr>
          <w:rFonts w:ascii="Calibri" w:hAnsi="Calibri"/>
          <w:rtl w:val="0"/>
          <w:lang w:val="es-ES_tradnl"/>
          <w14:textOutline w14:w="12700" w14:cap="flat">
            <w14:noFill/>
            <w14:miter w14:lim="400000"/>
          </w14:textOutline>
        </w:rPr>
        <w:t>q) la casa araba?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» 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rtl w:val="0"/>
          <w:lang w:val="fr-FR"/>
          <w14:textOutline w14:w="12700" w14:cap="flat">
            <w14:noFill/>
            <w14:miter w14:lim="400000"/>
          </w14:textOutline>
        </w:rPr>
        <w:t>«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Le case antiche sono ricche di cultura (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ġ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an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ī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e al-taqafe): la gente ama entrare, osservare, toccare. Uno che soggiorna in questo hotel dopo va alla ricerca di (b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ī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 xml:space="preserve">tlob: letteralmente </w:t>
      </w:r>
      <w:r>
        <w:rPr>
          <w:rFonts w:ascii="Calibri" w:hAnsi="Calibri" w:hint="default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ordina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) questo modo di abitare (q</w:t>
      </w:r>
      <w:r>
        <w:rPr>
          <w:rFonts w:ascii="Calibri" w:hAnsi="Calibri" w:hint="default"/>
          <w:rtl w:val="1"/>
          <w14:textOutline w14:w="12700" w14:cap="flat">
            <w14:noFill/>
            <w14:miter w14:lim="400000"/>
          </w14:textOutline>
        </w:rPr>
        <w:t>‘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ada). Soprattutto d</w:t>
      </w:r>
      <w:r>
        <w:rPr>
          <w:rFonts w:ascii="Calibri" w:hAnsi="Calibri" w:hint="default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estate, c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’è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la fontana, gli alberi di limone, e il cortile offre una bella immagine. I turisti vogliono qualcosa del patrimonio (tur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ā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t)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» </w:t>
      </w:r>
      <w:r>
        <w:rPr>
          <w:rFonts w:ascii="Calibri" w:hAnsi="Calibri"/>
          <w:rtl w:val="0"/>
          <w:lang w:val="de-DE"/>
          <w14:textOutline w14:w="12700" w14:cap="flat">
            <w14:noFill/>
            <w14:miter w14:lim="400000"/>
          </w14:textOutline>
        </w:rPr>
        <w:t>(Proprietaria Beit al-Mamluka)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Testo 04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Via via che ci si allontana dall'Europa verso queste regioni del silenzio, si vive sempre pi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nel passato. Il fiume sul quale si naviga, il deserto che si attraversa, la foresta nella quale si penetra, la stessa aria che si respira, hanno il dono insondabile dell'immobilit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. Nella loro spaventosa solitudine, i templi, le statue colossali, le tombe con le sfingi guardiane, sono tutti sprofondati nel sonno, e alla fine anche l'irrequietezza della tua isola s'ammansisce e s'immerge nella pace universale (Elliot Warburton (1810-52)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Testo 05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0"/>
        <w:jc w:val="left"/>
        <w:outlineLvl w:val="0"/>
      </w:pP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Immagina, amico mio, cosa vuol dire, mentre si passeggia per le strade, vedere, chinati al sole, impegnati a rammendare le ciabatte, dei personaggi consolari, dei Catoni, dei Bruti ai quali non manca certo l'aria sdegnosa che dovevano avere i padroni del mondo. Questa gente non ha che una sola veste con la quale passeggiano, dormono e vengono sepolti, eppure hanno l'aria soddisfatta di Cicerone. Non c'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nulla di pi</w:t>
      </w:r>
      <w:r>
        <w:rPr>
          <w:rFonts w:ascii="Calibri" w:hAnsi="Calibri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Calibri" w:hAnsi="Calibri"/>
          <w:rtl w:val="0"/>
          <w:lang w:val="it-IT"/>
          <w14:textOutline w14:w="12700" w14:cap="flat">
            <w14:noFill/>
            <w14:miter w14:lim="400000"/>
          </w14:textOutline>
        </w:rPr>
        <w:t>bello nell'antichit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(Eug</w:t>
      </w:r>
      <w:r>
        <w:rPr>
          <w:rFonts w:ascii="Calibri" w:hAnsi="Calibri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hAnsi="Calibri"/>
          <w:rtl w:val="0"/>
          <w:lang w:val="fr-FR"/>
          <w14:textOutline w14:w="12700" w14:cap="flat">
            <w14:noFill/>
            <w14:miter w14:lim="400000"/>
          </w14:textOutline>
        </w:rPr>
        <w:t>ne Delacroix  (1798-1863)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